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tl w:val="0"/>
          <w:lang w:val="en-US"/>
        </w:rPr>
        <w:t>SCORE update March 2023</w:t>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At the March SCORE committee meeting the following grants were awarded.</w:t>
      </w:r>
    </w:p>
    <w:p>
      <w:pPr>
        <w:pStyle w:val="Body"/>
        <w:rPr>
          <w:sz w:val="28"/>
          <w:szCs w:val="28"/>
        </w:rPr>
      </w:pPr>
    </w:p>
    <w:p>
      <w:pPr>
        <w:pStyle w:val="Body"/>
        <w:jc w:val="center"/>
        <w:rPr>
          <w:b w:val="1"/>
          <w:bCs w:val="1"/>
          <w:sz w:val="28"/>
          <w:szCs w:val="28"/>
        </w:rPr>
      </w:pPr>
      <w:r>
        <w:rPr>
          <w:b w:val="1"/>
          <w:bCs w:val="1"/>
          <w:sz w:val="28"/>
          <w:szCs w:val="28"/>
          <w:rtl w:val="0"/>
          <w:lang w:val="en-US"/>
        </w:rPr>
        <w:t>Home-Start South Wiltshire</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 xml:space="preserve">2,000 was awarded to Home-Start which provides support for families with children under 5 who are struggling to cope with the stresses and strains of family life - for a whole host of reasons.Referrals are made to this free service by Health Visitors, GPs and other health professionals. Early intervention is key and families will be supported by trained volunteers for up to a year at a cost of </w:t>
      </w:r>
      <w:r>
        <w:rPr>
          <w:sz w:val="28"/>
          <w:szCs w:val="28"/>
          <w:rtl w:val="0"/>
          <w:lang w:val="en-US"/>
        </w:rPr>
        <w:t>£</w:t>
      </w:r>
      <w:r>
        <w:rPr>
          <w:sz w:val="28"/>
          <w:szCs w:val="28"/>
          <w:rtl w:val="0"/>
          <w:lang w:val="en-US"/>
        </w:rPr>
        <w:t>1,700 per family.</w:t>
      </w:r>
    </w:p>
    <w:p>
      <w:pPr>
        <w:pStyle w:val="Body"/>
        <w:rPr>
          <w:sz w:val="28"/>
          <w:szCs w:val="28"/>
        </w:rPr>
      </w:pPr>
      <w:r>
        <w:rPr>
          <w:sz w:val="28"/>
          <w:szCs w:val="28"/>
          <w:rtl w:val="0"/>
          <w:lang w:val="en-US"/>
        </w:rPr>
        <w:t xml:space="preserve">Health visitors report: </w:t>
      </w:r>
      <w:r>
        <w:rPr>
          <w:sz w:val="28"/>
          <w:szCs w:val="28"/>
          <w:rtl w:val="0"/>
          <w:lang w:val="en-US"/>
        </w:rPr>
        <w:t>‘</w:t>
      </w:r>
      <w:r>
        <w:rPr>
          <w:sz w:val="28"/>
          <w:szCs w:val="28"/>
          <w:rtl w:val="0"/>
          <w:lang w:val="en-US"/>
        </w:rPr>
        <w:t>Home-Start is not duplicated by other services and if not in South Wiltshire some families would slip between the statutory agencies.</w:t>
      </w:r>
      <w:r>
        <w:rPr>
          <w:sz w:val="28"/>
          <w:szCs w:val="28"/>
          <w:rtl w:val="0"/>
          <w:lang w:val="en-US"/>
        </w:rPr>
        <w:t>’</w:t>
      </w:r>
    </w:p>
    <w:p>
      <w:pPr>
        <w:pStyle w:val="Body"/>
        <w:bidi w:val="0"/>
      </w:pPr>
    </w:p>
    <w:p>
      <w:pPr>
        <w:pStyle w:val="Body"/>
        <w:rPr>
          <w:sz w:val="28"/>
          <w:szCs w:val="28"/>
        </w:rPr>
      </w:pPr>
    </w:p>
    <w:p>
      <w:pPr>
        <w:pStyle w:val="Body"/>
        <w:jc w:val="center"/>
        <w:rPr>
          <w:b w:val="1"/>
          <w:bCs w:val="1"/>
          <w:sz w:val="28"/>
          <w:szCs w:val="28"/>
        </w:rPr>
      </w:pPr>
      <w:r>
        <w:rPr>
          <w:b w:val="1"/>
          <w:bCs w:val="1"/>
          <w:sz w:val="28"/>
          <w:szCs w:val="28"/>
          <w:rtl w:val="0"/>
          <w:lang w:val="en-US"/>
        </w:rPr>
        <w:t>The Bridge Youth Project</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3,000 was made to support the chaplaincy work carried out in local schools by The Bridge. Currently work covers 24 schools (primary and secondary) with whole day events, RE lessons and collective worship. In part this is to redress changes in RE teaching in school which have shifted towards philosophy and ethics, by introducing young people to Christian practice and belief. The grant will cover 200 hours of staff time.</w:t>
      </w:r>
    </w:p>
    <w:p>
      <w:pPr>
        <w:pStyle w:val="Body"/>
        <w:rPr>
          <w:sz w:val="28"/>
          <w:szCs w:val="28"/>
        </w:rPr>
      </w:pPr>
    </w:p>
    <w:p>
      <w:pPr>
        <w:pStyle w:val="Body"/>
        <w:rPr>
          <w:sz w:val="28"/>
          <w:szCs w:val="28"/>
        </w:rPr>
      </w:pPr>
    </w:p>
    <w:p>
      <w:pPr>
        <w:pStyle w:val="Body"/>
        <w:jc w:val="center"/>
        <w:rPr>
          <w:b w:val="1"/>
          <w:bCs w:val="1"/>
          <w:sz w:val="28"/>
          <w:szCs w:val="28"/>
        </w:rPr>
      </w:pPr>
      <w:r>
        <w:rPr>
          <w:b w:val="1"/>
          <w:bCs w:val="1"/>
          <w:sz w:val="28"/>
          <w:szCs w:val="28"/>
          <w:rtl w:val="0"/>
          <w:lang w:val="en-US"/>
        </w:rPr>
        <w:t>AIDS Care Education and Training</w:t>
      </w:r>
    </w:p>
    <w:p>
      <w:pPr>
        <w:pStyle w:val="Body"/>
        <w:rPr>
          <w:sz w:val="28"/>
          <w:szCs w:val="28"/>
        </w:rPr>
      </w:pPr>
      <w:r>
        <w:rPr>
          <w:sz w:val="28"/>
          <w:szCs w:val="28"/>
          <w:rtl w:val="0"/>
          <w:lang w:val="en-US"/>
        </w:rPr>
        <w:t xml:space="preserve">This Christian charity was granted </w:t>
      </w:r>
      <w:r>
        <w:rPr>
          <w:sz w:val="28"/>
          <w:szCs w:val="28"/>
          <w:rtl w:val="0"/>
          <w:lang w:val="en-US"/>
        </w:rPr>
        <w:t>£</w:t>
      </w:r>
      <w:r>
        <w:rPr>
          <w:sz w:val="28"/>
          <w:szCs w:val="28"/>
          <w:rtl w:val="0"/>
          <w:lang w:val="en-US"/>
        </w:rPr>
        <w:t xml:space="preserve">2,443 to support their work with young people in Zimbabwe. Whilst continuing to work to prevent HIV/Aids, the charity has projects in </w:t>
      </w:r>
      <w:r>
        <w:rPr>
          <w:sz w:val="28"/>
          <w:szCs w:val="28"/>
          <w:rtl w:val="0"/>
          <w:lang w:val="en-US"/>
        </w:rPr>
        <w:t>‘</w:t>
      </w:r>
      <w:r>
        <w:rPr>
          <w:sz w:val="28"/>
          <w:szCs w:val="28"/>
          <w:rtl w:val="0"/>
          <w:lang w:val="en-US"/>
        </w:rPr>
        <w:t>sex work hotspots</w:t>
      </w:r>
      <w:r>
        <w:rPr>
          <w:sz w:val="28"/>
          <w:szCs w:val="28"/>
          <w:rtl w:val="0"/>
          <w:lang w:val="en-US"/>
        </w:rPr>
        <w:t xml:space="preserve">’ </w:t>
      </w:r>
      <w:r>
        <w:rPr>
          <w:sz w:val="28"/>
          <w:szCs w:val="28"/>
          <w:rtl w:val="0"/>
          <w:lang w:val="en-US"/>
        </w:rPr>
        <w:t>where it seeks to prevent the growing numbers of girls and women from falling into the sex trade. It works with local churches, youth workers and teachers to provide training, education and support to families and seeks to train young people, giving them greater opportunities in the job market.</w:t>
      </w:r>
    </w:p>
    <w:p>
      <w:pPr>
        <w:pStyle w:val="Body"/>
        <w:bidi w:val="0"/>
      </w:pPr>
    </w:p>
    <w:p>
      <w:pPr>
        <w:pStyle w:val="Body"/>
        <w:rPr>
          <w:sz w:val="28"/>
          <w:szCs w:val="28"/>
        </w:rPr>
      </w:pPr>
    </w:p>
    <w:p>
      <w:pPr>
        <w:pStyle w:val="Body"/>
        <w:jc w:val="center"/>
        <w:rPr>
          <w:b w:val="1"/>
          <w:bCs w:val="1"/>
          <w:sz w:val="28"/>
          <w:szCs w:val="28"/>
        </w:rPr>
      </w:pPr>
      <w:r>
        <w:rPr>
          <w:b w:val="1"/>
          <w:bCs w:val="1"/>
          <w:sz w:val="28"/>
          <w:szCs w:val="28"/>
          <w:rtl w:val="0"/>
          <w:lang w:val="en-US"/>
        </w:rPr>
        <w:t>EdUKaid</w:t>
      </w:r>
    </w:p>
    <w:p>
      <w:pPr>
        <w:pStyle w:val="Body"/>
        <w:rPr>
          <w:sz w:val="28"/>
          <w:szCs w:val="28"/>
        </w:rPr>
      </w:pPr>
      <w:r>
        <w:rPr>
          <w:sz w:val="28"/>
          <w:szCs w:val="28"/>
          <w:rtl w:val="0"/>
          <w:lang w:val="en-US"/>
        </w:rPr>
        <w:t xml:space="preserve">A grant of </w:t>
      </w:r>
      <w:r>
        <w:rPr>
          <w:sz w:val="28"/>
          <w:szCs w:val="28"/>
          <w:rtl w:val="0"/>
          <w:lang w:val="en-US"/>
        </w:rPr>
        <w:t>£</w:t>
      </w:r>
      <w:r>
        <w:rPr>
          <w:sz w:val="28"/>
          <w:szCs w:val="28"/>
          <w:rtl w:val="0"/>
          <w:lang w:val="en-US"/>
        </w:rPr>
        <w:t>3,630 was awarded to this locally based charity for its work improving the educational prospects of children inTanzania. The money will cover salaries for 3 teachers and 3 teaching assistants for one year. EdUKaid operates in the Mtwara region of Southern Tanzania, one of the poorest, most rural regions of the country. Educational achievement is low and the charity works with local communities to improve the quality of basic education in primary schools.</w:t>
      </w:r>
    </w:p>
    <w:p>
      <w:pPr>
        <w:pStyle w:val="Body"/>
        <w:bidi w:val="0"/>
      </w:pPr>
    </w:p>
    <w:p>
      <w:pPr>
        <w:pStyle w:val="Body"/>
        <w:rPr>
          <w:sz w:val="28"/>
          <w:szCs w:val="28"/>
        </w:rPr>
      </w:pPr>
    </w:p>
    <w:p>
      <w:pPr>
        <w:pStyle w:val="Body"/>
        <w:jc w:val="center"/>
        <w:rPr>
          <w:b w:val="1"/>
          <w:bCs w:val="1"/>
          <w:sz w:val="28"/>
          <w:szCs w:val="28"/>
        </w:rPr>
      </w:pPr>
      <w:r>
        <w:rPr>
          <w:b w:val="1"/>
          <w:bCs w:val="1"/>
          <w:sz w:val="28"/>
          <w:szCs w:val="28"/>
          <w:rtl w:val="0"/>
          <w:lang w:val="en-US"/>
        </w:rPr>
        <w:t>Thank you for your contributions to SCORE.</w:t>
      </w:r>
    </w:p>
    <w:p>
      <w:pPr>
        <w:pStyle w:val="Body"/>
        <w:jc w:val="center"/>
        <w:rPr>
          <w:sz w:val="28"/>
          <w:szCs w:val="28"/>
        </w:rPr>
      </w:pPr>
      <w:r>
        <w:rPr>
          <w:sz w:val="28"/>
          <w:szCs w:val="28"/>
          <w:rtl w:val="0"/>
          <w:lang w:val="en-US"/>
        </w:rPr>
        <w:t xml:space="preserve">The grants made on your behalf make a difference to the lives of individuals and families around the world. </w:t>
      </w:r>
    </w:p>
    <w:p>
      <w:pPr>
        <w:pStyle w:val="Body"/>
        <w:jc w:val="center"/>
        <w:rPr>
          <w:sz w:val="28"/>
          <w:szCs w:val="28"/>
        </w:rPr>
      </w:pPr>
    </w:p>
    <w:p>
      <w:pPr>
        <w:pStyle w:val="Body"/>
        <w:jc w:val="center"/>
        <w:rPr>
          <w:b w:val="1"/>
          <w:bCs w:val="1"/>
          <w:sz w:val="28"/>
          <w:szCs w:val="28"/>
        </w:rPr>
      </w:pPr>
      <w:r>
        <w:rPr>
          <w:b w:val="1"/>
          <w:bCs w:val="1"/>
          <w:sz w:val="28"/>
          <w:szCs w:val="28"/>
          <w:rtl w:val="0"/>
          <w:lang w:val="en-US"/>
        </w:rPr>
        <w:t xml:space="preserve">SCORE receives feedback from the charities which have been awarded grants. </w:t>
      </w:r>
    </w:p>
    <w:p>
      <w:pPr>
        <w:pStyle w:val="Body"/>
        <w:jc w:val="center"/>
        <w:rPr>
          <w:sz w:val="28"/>
          <w:szCs w:val="28"/>
        </w:rPr>
      </w:pPr>
      <w:r>
        <w:rPr>
          <w:sz w:val="28"/>
          <w:szCs w:val="28"/>
          <w:rtl w:val="0"/>
          <w:lang w:val="en-US"/>
        </w:rPr>
        <w:t>An opportunity to hear some of this feedback from those involved will take place on</w:t>
      </w:r>
    </w:p>
    <w:p>
      <w:pPr>
        <w:pStyle w:val="Body"/>
        <w:jc w:val="center"/>
        <w:rPr>
          <w:b w:val="1"/>
          <w:bCs w:val="1"/>
          <w:sz w:val="28"/>
          <w:szCs w:val="28"/>
        </w:rPr>
      </w:pPr>
      <w:r>
        <w:rPr>
          <w:b w:val="1"/>
          <w:bCs w:val="1"/>
          <w:sz w:val="28"/>
          <w:szCs w:val="28"/>
          <w:rtl w:val="0"/>
          <w:lang w:val="en-US"/>
        </w:rPr>
        <w:t>Monday 22 May 2023</w:t>
      </w:r>
    </w:p>
    <w:p>
      <w:pPr>
        <w:pStyle w:val="Body"/>
        <w:jc w:val="center"/>
        <w:rPr>
          <w:b w:val="1"/>
          <w:bCs w:val="1"/>
          <w:sz w:val="28"/>
          <w:szCs w:val="28"/>
        </w:rPr>
      </w:pPr>
      <w:r>
        <w:rPr>
          <w:b w:val="1"/>
          <w:bCs w:val="1"/>
          <w:sz w:val="28"/>
          <w:szCs w:val="28"/>
          <w:rtl w:val="0"/>
          <w:lang w:val="en-US"/>
        </w:rPr>
        <w:t>7 - 8.30pm</w:t>
      </w:r>
    </w:p>
    <w:p>
      <w:pPr>
        <w:pStyle w:val="Body"/>
        <w:jc w:val="center"/>
        <w:rPr>
          <w:b w:val="1"/>
          <w:bCs w:val="1"/>
          <w:sz w:val="28"/>
          <w:szCs w:val="28"/>
        </w:rPr>
      </w:pPr>
      <w:r>
        <w:rPr>
          <w:b w:val="1"/>
          <w:bCs w:val="1"/>
          <w:sz w:val="28"/>
          <w:szCs w:val="28"/>
          <w:rtl w:val="0"/>
          <w:lang w:val="en-US"/>
        </w:rPr>
        <w:t>in the Parish Rooms.</w:t>
      </w:r>
    </w:p>
    <w:p>
      <w:pPr>
        <w:pStyle w:val="Body"/>
        <w:jc w:val="center"/>
      </w:pPr>
      <w:r>
        <w:rPr>
          <w:sz w:val="28"/>
          <w:szCs w:val="28"/>
          <w:rtl w:val="0"/>
          <w:lang w:val="en-US"/>
        </w:rPr>
        <w:t>You are invited to attend.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